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219F" w:rsidRDefault="000B219F" w:rsidP="000B219F">
      <w:pPr>
        <w:rPr>
          <w:rFonts w:ascii="Century Gothic" w:hAnsi="Century Gothic"/>
          <w:sz w:val="20"/>
          <w:szCs w:val="20"/>
        </w:rPr>
      </w:pPr>
    </w:p>
    <w:p w:rsidR="000B219F" w:rsidRPr="00EC3AA8" w:rsidRDefault="000B219F" w:rsidP="000B219F">
      <w:pPr>
        <w:rPr>
          <w:rFonts w:ascii="Century Gothic" w:hAnsi="Century Gothic"/>
          <w:sz w:val="19"/>
          <w:szCs w:val="19"/>
        </w:rPr>
      </w:pPr>
      <w:r w:rsidRPr="00EC3AA8">
        <w:rPr>
          <w:rFonts w:ascii="Century Gothic" w:hAnsi="Century Gothic"/>
          <w:sz w:val="19"/>
          <w:szCs w:val="19"/>
        </w:rPr>
        <w:t>“The State Library of Ohio is very proud to have led the Ohio Digital Network to this important point.  We are very appreciative of the tremendous amount of work done by the many dedicated people in our partner institutions across the state. We look forward to working with them, and with our partners at DPLA, to continue developing Ohio's contributions to this culturally and historically significant collection of resources.”</w:t>
      </w:r>
    </w:p>
    <w:p w:rsidR="000B219F" w:rsidRPr="00EC3AA8" w:rsidRDefault="000B219F" w:rsidP="000B219F">
      <w:pPr>
        <w:rPr>
          <w:rFonts w:ascii="Century Gothic" w:hAnsi="Century Gothic"/>
          <w:sz w:val="19"/>
          <w:szCs w:val="19"/>
        </w:rPr>
      </w:pPr>
    </w:p>
    <w:p w:rsidR="000B219F" w:rsidRPr="00EC3AA8" w:rsidRDefault="000B219F" w:rsidP="000B219F">
      <w:pPr>
        <w:rPr>
          <w:rFonts w:ascii="Century Gothic" w:hAnsi="Century Gothic"/>
          <w:sz w:val="19"/>
          <w:szCs w:val="19"/>
        </w:rPr>
      </w:pPr>
      <w:r w:rsidRPr="00EC3AA8">
        <w:rPr>
          <w:rFonts w:ascii="Century Gothic" w:hAnsi="Century Gothic"/>
          <w:sz w:val="19"/>
          <w:szCs w:val="19"/>
        </w:rPr>
        <w:t xml:space="preserve">Beverly Cain, State Librarian </w:t>
      </w:r>
    </w:p>
    <w:p w:rsidR="000B219F" w:rsidRPr="00EC3AA8" w:rsidRDefault="000B219F" w:rsidP="000B219F">
      <w:pPr>
        <w:rPr>
          <w:rFonts w:ascii="Century Gothic" w:hAnsi="Century Gothic"/>
          <w:sz w:val="19"/>
          <w:szCs w:val="19"/>
        </w:rPr>
      </w:pPr>
      <w:r w:rsidRPr="00EC3AA8">
        <w:rPr>
          <w:rFonts w:ascii="Century Gothic" w:hAnsi="Century Gothic"/>
          <w:sz w:val="19"/>
          <w:szCs w:val="19"/>
        </w:rPr>
        <w:t>State Library of Ohio</w:t>
      </w:r>
    </w:p>
    <w:p w:rsidR="000B219F" w:rsidRPr="00EC3AA8" w:rsidRDefault="000B219F" w:rsidP="000B219F">
      <w:pPr>
        <w:rPr>
          <w:rFonts w:ascii="Century Gothic" w:hAnsi="Century Gothic"/>
          <w:sz w:val="19"/>
          <w:szCs w:val="19"/>
        </w:rPr>
      </w:pPr>
      <w:r w:rsidRPr="00EC3AA8">
        <w:rPr>
          <w:rFonts w:ascii="Century Gothic" w:hAnsi="Century Gothic"/>
          <w:sz w:val="19"/>
          <w:szCs w:val="19"/>
        </w:rPr>
        <w:t>library.ohio.gov</w:t>
      </w:r>
    </w:p>
    <w:p w:rsidR="000B219F" w:rsidRPr="00EC3AA8" w:rsidRDefault="000B219F" w:rsidP="000B219F">
      <w:pPr>
        <w:rPr>
          <w:rFonts w:ascii="Century Gothic" w:hAnsi="Century Gothic"/>
          <w:sz w:val="19"/>
          <w:szCs w:val="19"/>
        </w:rPr>
      </w:pPr>
    </w:p>
    <w:p w:rsidR="000B219F" w:rsidRPr="00EC3AA8" w:rsidRDefault="000B219F" w:rsidP="000B219F">
      <w:pPr>
        <w:rPr>
          <w:rFonts w:ascii="Century Gothic" w:hAnsi="Century Gothic"/>
          <w:sz w:val="19"/>
          <w:szCs w:val="19"/>
        </w:rPr>
      </w:pPr>
    </w:p>
    <w:p w:rsidR="000B219F" w:rsidRPr="00EC3AA8" w:rsidRDefault="000B219F" w:rsidP="000B219F">
      <w:pPr>
        <w:rPr>
          <w:rFonts w:ascii="Century Gothic" w:hAnsi="Century Gothic"/>
          <w:sz w:val="19"/>
          <w:szCs w:val="19"/>
        </w:rPr>
      </w:pPr>
    </w:p>
    <w:p w:rsidR="000B219F" w:rsidRPr="00EC3AA8" w:rsidRDefault="000B219F" w:rsidP="000B219F">
      <w:pPr>
        <w:rPr>
          <w:rFonts w:ascii="Century Gothic" w:hAnsi="Century Gothic" w:cs="Arial"/>
          <w:color w:val="222222"/>
          <w:sz w:val="19"/>
          <w:szCs w:val="19"/>
        </w:rPr>
      </w:pPr>
      <w:r w:rsidRPr="00EC3AA8">
        <w:rPr>
          <w:rFonts w:ascii="Century Gothic" w:hAnsi="Century Gothic"/>
          <w:sz w:val="19"/>
          <w:szCs w:val="19"/>
        </w:rPr>
        <w:t xml:space="preserve">“OPLIN, the Ohio Public Library Information Network, was created when Ohio's public library community came together in a spirit of collaboration and innovation, and I've seen this same energy and excitement invested in the Ohio Digital Network. We have built so many, amazing digital treasures over the past few decades, and I am eager for Ohio's libraries and cultural institutions to reach this important </w:t>
      </w:r>
      <w:r w:rsidRPr="00EC3AA8">
        <w:rPr>
          <w:rFonts w:ascii="Century Gothic" w:hAnsi="Century Gothic" w:cs="Arial"/>
          <w:color w:val="222222"/>
          <w:sz w:val="19"/>
          <w:szCs w:val="19"/>
        </w:rPr>
        <w:t>milestone of contributing collection data to DPLA, and sharing their wealth through this portal.”</w:t>
      </w:r>
    </w:p>
    <w:p w:rsidR="000B219F" w:rsidRPr="00EC3AA8" w:rsidRDefault="000B219F" w:rsidP="000B219F">
      <w:pPr>
        <w:rPr>
          <w:rFonts w:ascii="Century Gothic" w:hAnsi="Century Gothic"/>
          <w:sz w:val="19"/>
          <w:szCs w:val="19"/>
        </w:rPr>
      </w:pPr>
    </w:p>
    <w:p w:rsidR="000B219F" w:rsidRPr="00EC3AA8" w:rsidRDefault="000B219F" w:rsidP="000B219F">
      <w:pPr>
        <w:rPr>
          <w:rFonts w:ascii="Century Gothic" w:hAnsi="Century Gothic"/>
          <w:sz w:val="19"/>
          <w:szCs w:val="19"/>
        </w:rPr>
      </w:pPr>
      <w:r w:rsidRPr="00EC3AA8">
        <w:rPr>
          <w:rFonts w:ascii="Century Gothic" w:hAnsi="Century Gothic"/>
          <w:sz w:val="19"/>
          <w:szCs w:val="19"/>
        </w:rPr>
        <w:t>Don Yarman, Executive Director </w:t>
      </w:r>
    </w:p>
    <w:p w:rsidR="000B219F" w:rsidRPr="00EC3AA8" w:rsidRDefault="000B219F" w:rsidP="000B219F">
      <w:pPr>
        <w:rPr>
          <w:rFonts w:ascii="Century Gothic" w:hAnsi="Century Gothic"/>
          <w:sz w:val="19"/>
          <w:szCs w:val="19"/>
        </w:rPr>
      </w:pPr>
      <w:r w:rsidRPr="00EC3AA8">
        <w:rPr>
          <w:rFonts w:ascii="Century Gothic" w:hAnsi="Century Gothic"/>
          <w:sz w:val="19"/>
          <w:szCs w:val="19"/>
        </w:rPr>
        <w:t xml:space="preserve">Ohio Public Library Information Network </w:t>
      </w:r>
      <w:r w:rsidRPr="00EC3AA8">
        <w:rPr>
          <w:sz w:val="19"/>
          <w:szCs w:val="19"/>
        </w:rPr>
        <w:t>(</w:t>
      </w:r>
      <w:r w:rsidRPr="00EC3AA8">
        <w:rPr>
          <w:rFonts w:ascii="Century Gothic" w:hAnsi="Century Gothic"/>
          <w:sz w:val="19"/>
          <w:szCs w:val="19"/>
        </w:rPr>
        <w:t>OPLIN)</w:t>
      </w:r>
    </w:p>
    <w:p w:rsidR="000B219F" w:rsidRPr="00EC3AA8" w:rsidRDefault="000B219F" w:rsidP="000B219F">
      <w:pPr>
        <w:rPr>
          <w:rFonts w:ascii="Century Gothic" w:hAnsi="Century Gothic"/>
          <w:sz w:val="19"/>
          <w:szCs w:val="19"/>
        </w:rPr>
      </w:pPr>
      <w:r w:rsidRPr="00EC3AA8">
        <w:rPr>
          <w:rFonts w:ascii="Century Gothic" w:hAnsi="Century Gothic"/>
          <w:sz w:val="19"/>
          <w:szCs w:val="19"/>
        </w:rPr>
        <w:t>oplin.ohio.gov</w:t>
      </w:r>
    </w:p>
    <w:p w:rsidR="000B219F" w:rsidRDefault="000B219F" w:rsidP="000B219F">
      <w:pPr>
        <w:rPr>
          <w:rFonts w:ascii="Century Gothic" w:hAnsi="Century Gothic"/>
        </w:rPr>
      </w:pPr>
    </w:p>
    <w:p w:rsidR="00BA640C" w:rsidRDefault="00BA640C" w:rsidP="000B219F">
      <w:pPr>
        <w:rPr>
          <w:rFonts w:ascii="Century Gothic" w:hAnsi="Century Gothic"/>
        </w:rPr>
      </w:pPr>
    </w:p>
    <w:p w:rsidR="00BA640C" w:rsidRDefault="00BA640C" w:rsidP="000B219F">
      <w:pPr>
        <w:rPr>
          <w:rFonts w:ascii="Century Gothic" w:hAnsi="Century Gothic"/>
        </w:rPr>
      </w:pPr>
    </w:p>
    <w:p w:rsidR="00BA640C" w:rsidRDefault="00BA640C" w:rsidP="00BA640C">
      <w:pPr>
        <w:rPr>
          <w:rFonts w:ascii="Century Gothic" w:hAnsi="Century Gothic"/>
          <w:sz w:val="19"/>
          <w:szCs w:val="19"/>
        </w:rPr>
      </w:pPr>
      <w:r>
        <w:rPr>
          <w:rFonts w:ascii="Century Gothic" w:hAnsi="Century Gothic"/>
          <w:sz w:val="19"/>
          <w:szCs w:val="19"/>
        </w:rPr>
        <w:t>“OhioLINK and its member libraries are extremely pleased to participate in the initial launch of the Ohio Digital Network collections in the DPLA. Ohio has a long history of collaboration among its library and cultural heritage organizations. The breadth of digital collections contributed by our partners in Ohio and the connections between those collections make the whole much more than the sum of its parts.”</w:t>
      </w:r>
    </w:p>
    <w:p w:rsidR="00BA640C" w:rsidRDefault="00BA640C" w:rsidP="00BA640C">
      <w:pPr>
        <w:rPr>
          <w:rFonts w:ascii="Century Gothic" w:hAnsi="Century Gothic"/>
          <w:sz w:val="19"/>
          <w:szCs w:val="19"/>
        </w:rPr>
      </w:pPr>
    </w:p>
    <w:p w:rsidR="00BA640C" w:rsidRDefault="00BA640C" w:rsidP="00BA640C">
      <w:pPr>
        <w:rPr>
          <w:rFonts w:ascii="Century Gothic" w:hAnsi="Century Gothic"/>
          <w:sz w:val="19"/>
          <w:szCs w:val="19"/>
        </w:rPr>
      </w:pPr>
      <w:r>
        <w:rPr>
          <w:rFonts w:ascii="Century Gothic" w:hAnsi="Century Gothic"/>
          <w:sz w:val="19"/>
          <w:szCs w:val="19"/>
        </w:rPr>
        <w:t>Gwen Evans, Executive Director</w:t>
      </w:r>
    </w:p>
    <w:p w:rsidR="00BA640C" w:rsidRDefault="00BA640C" w:rsidP="00BA640C">
      <w:pPr>
        <w:rPr>
          <w:rFonts w:ascii="Century Gothic" w:hAnsi="Century Gothic"/>
          <w:sz w:val="19"/>
          <w:szCs w:val="19"/>
        </w:rPr>
      </w:pPr>
      <w:r>
        <w:rPr>
          <w:rFonts w:ascii="Century Gothic" w:hAnsi="Century Gothic"/>
          <w:sz w:val="19"/>
          <w:szCs w:val="19"/>
        </w:rPr>
        <w:t>OhioLINK, the Ohio Library and Information Network</w:t>
      </w:r>
    </w:p>
    <w:p w:rsidR="00BA640C" w:rsidRDefault="00BA640C" w:rsidP="00BA640C">
      <w:pPr>
        <w:rPr>
          <w:rFonts w:ascii="Century Gothic" w:hAnsi="Century Gothic"/>
          <w:sz w:val="19"/>
          <w:szCs w:val="19"/>
        </w:rPr>
      </w:pPr>
      <w:r>
        <w:rPr>
          <w:rFonts w:ascii="Century Gothic" w:hAnsi="Century Gothic"/>
          <w:sz w:val="19"/>
          <w:szCs w:val="19"/>
        </w:rPr>
        <w:t>Ohiolink.edu</w:t>
      </w:r>
    </w:p>
    <w:p w:rsidR="00BA640C" w:rsidRPr="000B219F" w:rsidRDefault="00BA640C" w:rsidP="000B219F">
      <w:pPr>
        <w:rPr>
          <w:rFonts w:ascii="Century Gothic" w:hAnsi="Century Gothic"/>
        </w:rPr>
      </w:pPr>
      <w:bookmarkStart w:id="0" w:name="_GoBack"/>
      <w:bookmarkEnd w:id="0"/>
    </w:p>
    <w:p w:rsidR="00A40621" w:rsidRDefault="00A40621"/>
    <w:p w:rsidR="000B219F" w:rsidRDefault="000B219F"/>
    <w:sectPr w:rsidR="000B219F">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649E" w:rsidRDefault="00A5649E" w:rsidP="00EC3AA8">
      <w:r>
        <w:separator/>
      </w:r>
    </w:p>
  </w:endnote>
  <w:endnote w:type="continuationSeparator" w:id="0">
    <w:p w:rsidR="00A5649E" w:rsidRDefault="00A5649E" w:rsidP="00EC3A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649E" w:rsidRDefault="00A5649E" w:rsidP="00EC3AA8">
      <w:r>
        <w:separator/>
      </w:r>
    </w:p>
  </w:footnote>
  <w:footnote w:type="continuationSeparator" w:id="0">
    <w:p w:rsidR="00A5649E" w:rsidRDefault="00A5649E" w:rsidP="00EC3A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3AA8" w:rsidRDefault="00EC3AA8" w:rsidP="00EC3AA8">
    <w:pPr>
      <w:pStyle w:val="Header"/>
      <w:jc w:val="center"/>
    </w:pPr>
    <w:r>
      <w:rPr>
        <w:noProof/>
      </w:rPr>
      <w:drawing>
        <wp:inline distT="0" distB="0" distL="0" distR="0" wp14:anchorId="63D88E21" wp14:editId="05D169C6">
          <wp:extent cx="1371600" cy="1086307"/>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GB-ODN-SM.jpg"/>
                  <pic:cNvPicPr/>
                </pic:nvPicPr>
                <pic:blipFill>
                  <a:blip r:embed="rId1">
                    <a:extLst>
                      <a:ext uri="{28A0092B-C50C-407E-A947-70E740481C1C}">
                        <a14:useLocalDpi xmlns:a14="http://schemas.microsoft.com/office/drawing/2010/main" val="0"/>
                      </a:ext>
                    </a:extLst>
                  </a:blip>
                  <a:stretch>
                    <a:fillRect/>
                  </a:stretch>
                </pic:blipFill>
                <pic:spPr>
                  <a:xfrm>
                    <a:off x="0" y="0"/>
                    <a:ext cx="1371600" cy="1086307"/>
                  </a:xfrm>
                  <a:prstGeom prst="rect">
                    <a:avLst/>
                  </a:prstGeom>
                </pic:spPr>
              </pic:pic>
            </a:graphicData>
          </a:graphic>
        </wp:inline>
      </w:drawing>
    </w:r>
  </w:p>
  <w:p w:rsidR="00EC3AA8" w:rsidRDefault="00EC3AA8" w:rsidP="00EC3AA8">
    <w:pPr>
      <w:pStyle w:val="Header"/>
      <w:jc w:val="center"/>
    </w:pPr>
    <w:r>
      <w:rPr>
        <w:noProof/>
      </w:rPr>
      <mc:AlternateContent>
        <mc:Choice Requires="wps">
          <w:drawing>
            <wp:anchor distT="0" distB="0" distL="114300" distR="114300" simplePos="0" relativeHeight="251659264" behindDoc="0" locked="0" layoutInCell="1" allowOverlap="1" wp14:anchorId="4DD39171" wp14:editId="487F84F3">
              <wp:simplePos x="0" y="0"/>
              <wp:positionH relativeFrom="column">
                <wp:posOffset>-32085</wp:posOffset>
              </wp:positionH>
              <wp:positionV relativeFrom="paragraph">
                <wp:posOffset>109287</wp:posOffset>
              </wp:positionV>
              <wp:extent cx="6031831" cy="0"/>
              <wp:effectExtent l="0" t="0" r="0" b="0"/>
              <wp:wrapNone/>
              <wp:docPr id="26" name="Straight Connector 26"/>
              <wp:cNvGraphicFramePr/>
              <a:graphic xmlns:a="http://schemas.openxmlformats.org/drawingml/2006/main">
                <a:graphicData uri="http://schemas.microsoft.com/office/word/2010/wordprocessingShape">
                  <wps:wsp>
                    <wps:cNvCnPr/>
                    <wps:spPr>
                      <a:xfrm>
                        <a:off x="0" y="0"/>
                        <a:ext cx="6031831" cy="0"/>
                      </a:xfrm>
                      <a:prstGeom prst="line">
                        <a:avLst/>
                      </a:prstGeom>
                      <a:ln w="12700">
                        <a:solidFill>
                          <a:srgbClr val="007FFF"/>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BEDF17B" id="Straight Connector 26"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55pt,8.6pt" to="472.4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" strokecolor="#007fff" strokeweight="1pt"/>
          </w:pict>
        </mc:Fallback>
      </mc:AlternateContent>
    </w:r>
  </w:p>
  <w:p w:rsidR="00EC3AA8" w:rsidRPr="00E16FAB" w:rsidRDefault="00EC3AA8" w:rsidP="00EC3AA8">
    <w:pPr>
      <w:pStyle w:val="Header"/>
      <w:jc w:val="center"/>
      <w:rPr>
        <w:rFonts w:ascii="Century Schoolbook" w:hAnsi="Century Schoolbook"/>
      </w:rPr>
    </w:pPr>
    <w:r>
      <w:rPr>
        <w:rFonts w:ascii="Century Schoolbook" w:hAnsi="Century Schoolbook"/>
      </w:rPr>
      <w:t>Quotes</w:t>
    </w:r>
  </w:p>
  <w:p w:rsidR="00EC3AA8" w:rsidRDefault="00EC3AA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19F"/>
    <w:rsid w:val="000B219F"/>
    <w:rsid w:val="007E70DB"/>
    <w:rsid w:val="00A40621"/>
    <w:rsid w:val="00A5649E"/>
    <w:rsid w:val="00AB05F6"/>
    <w:rsid w:val="00BA640C"/>
    <w:rsid w:val="00EC3A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E3F58"/>
  <w15:chartTrackingRefBased/>
  <w15:docId w15:val="{CEA5F385-9EA7-416A-B5E6-9209816DA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Gothic" w:eastAsiaTheme="minorHAnsi" w:hAnsi="Century Gothic" w:cstheme="minorBidi"/>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219F"/>
    <w:pPr>
      <w:spacing w:after="0" w:line="240" w:lineRule="auto"/>
    </w:pPr>
    <w:rPr>
      <w:rFonts w:ascii="Calibri" w:hAnsi="Calibri" w:cs="Calibr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3AA8"/>
    <w:pPr>
      <w:tabs>
        <w:tab w:val="center" w:pos="4680"/>
        <w:tab w:val="right" w:pos="9360"/>
      </w:tabs>
    </w:pPr>
  </w:style>
  <w:style w:type="character" w:customStyle="1" w:styleId="HeaderChar">
    <w:name w:val="Header Char"/>
    <w:basedOn w:val="DefaultParagraphFont"/>
    <w:link w:val="Header"/>
    <w:uiPriority w:val="99"/>
    <w:rsid w:val="00EC3AA8"/>
    <w:rPr>
      <w:rFonts w:ascii="Calibri" w:hAnsi="Calibri" w:cs="Calibri"/>
      <w:sz w:val="22"/>
    </w:rPr>
  </w:style>
  <w:style w:type="paragraph" w:styleId="Footer">
    <w:name w:val="footer"/>
    <w:basedOn w:val="Normal"/>
    <w:link w:val="FooterChar"/>
    <w:uiPriority w:val="99"/>
    <w:unhideWhenUsed/>
    <w:rsid w:val="00EC3AA8"/>
    <w:pPr>
      <w:tabs>
        <w:tab w:val="center" w:pos="4680"/>
        <w:tab w:val="right" w:pos="9360"/>
      </w:tabs>
    </w:pPr>
  </w:style>
  <w:style w:type="character" w:customStyle="1" w:styleId="FooterChar">
    <w:name w:val="Footer Char"/>
    <w:basedOn w:val="DefaultParagraphFont"/>
    <w:link w:val="Footer"/>
    <w:uiPriority w:val="99"/>
    <w:rsid w:val="00EC3AA8"/>
    <w:rPr>
      <w:rFonts w:ascii="Calibri" w:hAnsi="Calibri"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0444871">
      <w:bodyDiv w:val="1"/>
      <w:marLeft w:val="0"/>
      <w:marRight w:val="0"/>
      <w:marTop w:val="0"/>
      <w:marBottom w:val="0"/>
      <w:divBdr>
        <w:top w:val="none" w:sz="0" w:space="0" w:color="auto"/>
        <w:left w:val="none" w:sz="0" w:space="0" w:color="auto"/>
        <w:bottom w:val="none" w:sz="0" w:space="0" w:color="auto"/>
        <w:right w:val="none" w:sz="0" w:space="0" w:color="auto"/>
      </w:divBdr>
    </w:div>
    <w:div w:id="1163931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1</Pages>
  <Words>241</Words>
  <Characters>1379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Marsha McDevitt-Stredney</dc:creator>
  <cp:keywords/>
  <dc:description/>
  <cp:lastModifiedBy>Jennifer Johnson</cp:lastModifiedBy>
  <cp:revision>4</cp:revision>
  <dcterms:created xsi:type="dcterms:W3CDTF">2018-02-15T16:13:00Z</dcterms:created>
  <dcterms:modified xsi:type="dcterms:W3CDTF">2018-02-26T20:30:00Z</dcterms:modified>
</cp:coreProperties>
</file>